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505DD" w:rsidR="00A505DD" w:rsidP="00A505DD" w:rsidRDefault="00A505DD" w14:paraId="8b14edc" w14:textId="8b14edc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A505DD" w:rsidR="00A505DD" w:rsidP="00A505DD" w:rsidRDefault="00A505DD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7A398C" w:rsidP="00A505DD" w:rsidRDefault="00A505DD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A505DD" w:rsidR="00A505DD" w:rsidP="00A505DD" w:rsidRDefault="00A505DD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A505DD" w:rsidR="00A505DD" w:rsidP="00A505DD" w:rsidRDefault="00A505DD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A8074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St-132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>/202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A80746">
        <w:rPr>
          <w:rFonts w:ascii="Arial" w:hAnsi="Arial" w:eastAsia="Times New Roman" w:cs="Arial"/>
          <w:bCs/>
          <w:sz w:val="24"/>
          <w:szCs w:val="24"/>
          <w:lang w:eastAsia="hr-HR"/>
        </w:rPr>
        <w:t>5</w:t>
      </w:r>
    </w:p>
    <w:p w:rsidR="00A505DD" w:rsidP="00A505DD" w:rsidRDefault="00A505DD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A505DD" w:rsidR="007A398C" w:rsidP="00A505DD" w:rsidRDefault="007A398C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505DD" w:rsidR="00A505DD" w:rsidP="00A505DD" w:rsidRDefault="00A505DD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A505DD" w:rsidR="00A505DD" w:rsidP="00A505DD" w:rsidRDefault="00A505DD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28. travnja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A505DD" w:rsidR="00A505DD" w:rsidP="00A505DD" w:rsidRDefault="00A505DD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A505DD" w:rsidR="00A505DD" w:rsidP="00A505DD" w:rsidRDefault="00A505DD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A505DD" w:rsidR="00A505DD" w:rsidP="00A505DD" w:rsidRDefault="00A505DD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B137BA">
        <w:rPr>
          <w:rFonts w:ascii="Arial" w:hAnsi="Arial" w:cs="Arial"/>
          <w:sz w:val="24"/>
          <w:szCs w:val="24"/>
        </w:rPr>
        <w:t>GRADNJA RELAX j.d.o.o., Krničari, Krničari 5, OIB: 35702578693</w:t>
      </w:r>
    </w:p>
    <w:p w:rsidR="007A398C" w:rsidP="00A505DD" w:rsidRDefault="007A398C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505DD" w:rsidR="00A505DD" w:rsidP="00A505DD" w:rsidRDefault="00A505DD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A505DD" w:rsidR="00A505DD" w:rsidP="00A505DD" w:rsidRDefault="00A505DD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A505DD" w:rsidR="00A505DD" w:rsidP="00A505DD" w:rsidRDefault="00A8074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Damir Rabar, stečajni</w:t>
      </w:r>
      <w:r w:rsidRPr="00A505DD" w:rsid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su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dac</w:t>
      </w:r>
      <w:r w:rsidRPr="00A505DD" w:rsid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A505DD" w:rsidR="00A505DD" w:rsidP="00A505DD" w:rsidRDefault="00A505DD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A505DD" w:rsidR="007A398C" w:rsidP="00A505DD" w:rsidRDefault="007A398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505DD" w:rsidR="00A505DD" w:rsidP="00A505DD" w:rsidRDefault="00A505DD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Početak u 8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45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Ročište je javno.</w:t>
      </w:r>
    </w:p>
    <w:p w:rsidRPr="007A398C" w:rsidR="00A505DD" w:rsidP="00A505DD" w:rsidRDefault="00A505DD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A398C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7A398C" w:rsidR="00A505DD" w:rsidP="00A505DD" w:rsidRDefault="00A505DD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A398C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7A398C" w:rsidR="00A505DD" w:rsidP="00A505DD" w:rsidRDefault="00A505DD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A398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7A398C" w:rsidR="007A398C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Pr="00A505DD" w:rsidR="007A398C" w:rsidP="00A505DD" w:rsidRDefault="007A398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A505DD" w:rsidR="00A505DD" w:rsidP="00A505DD" w:rsidRDefault="00A505DD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Konstatira se da je rješenje o pokretanju prethodnog postupka nad dužnikom objavljeno na e-Oglasnoj ploči sudova dana </w:t>
      </w:r>
      <w:r w:rsidRPr="007F0182">
        <w:rPr>
          <w:rFonts w:ascii="Arial" w:hAnsi="Arial" w:eastAsia="Times New Roman" w:cs="Arial"/>
          <w:bCs/>
          <w:sz w:val="24"/>
          <w:szCs w:val="24"/>
          <w:lang w:eastAsia="hr-HR"/>
        </w:rPr>
        <w:t>1.4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>.2022.</w:t>
      </w:r>
    </w:p>
    <w:p w:rsidRPr="00A505DD" w:rsidR="00A505DD" w:rsidP="007A398C" w:rsidRDefault="00A505DD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505DD" w:rsidR="00A505DD" w:rsidP="00A505DD" w:rsidRDefault="00A505DD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sz w:val="24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</w:t>
      </w:r>
      <w:r>
        <w:rPr>
          <w:rFonts w:ascii="Arial" w:hAnsi="Arial" w:eastAsia="Times New Roman" w:cs="Arial"/>
          <w:sz w:val="24"/>
          <w:szCs w:val="24"/>
          <w:lang w:eastAsia="hr-HR"/>
        </w:rPr>
        <w:t>aloženo rješenjem ovog suda St-13</w:t>
      </w:r>
      <w:r w:rsidRPr="00A505DD">
        <w:rPr>
          <w:rFonts w:ascii="Arial" w:hAnsi="Arial" w:eastAsia="Times New Roman" w:cs="Arial"/>
          <w:sz w:val="24"/>
          <w:szCs w:val="24"/>
          <w:lang w:eastAsia="hr-HR"/>
        </w:rPr>
        <w:t xml:space="preserve">2/2022-3 od </w:t>
      </w:r>
      <w:r>
        <w:rPr>
          <w:rFonts w:ascii="Arial" w:hAnsi="Arial" w:eastAsia="Times New Roman" w:cs="Arial"/>
          <w:sz w:val="24"/>
          <w:szCs w:val="24"/>
          <w:lang w:eastAsia="hr-HR"/>
        </w:rPr>
        <w:t>1. travnja</w:t>
      </w:r>
      <w:r w:rsidRPr="00A505DD">
        <w:rPr>
          <w:rFonts w:ascii="Arial" w:hAnsi="Arial" w:eastAsia="Times New Roman" w:cs="Arial"/>
          <w:sz w:val="24"/>
          <w:szCs w:val="24"/>
          <w:lang w:eastAsia="hr-HR"/>
        </w:rPr>
        <w:t xml:space="preserve"> 2022. </w:t>
      </w:r>
    </w:p>
    <w:p w:rsidRPr="00A505DD" w:rsidR="00A505DD" w:rsidP="00A505DD" w:rsidRDefault="00A505DD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505DD" w:rsidR="00A505DD" w:rsidP="00A505DD" w:rsidRDefault="00A505DD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505DD" w:rsidR="00A505DD" w:rsidP="00A505DD" w:rsidRDefault="00A8074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Sudac</w:t>
      </w:r>
      <w:r w:rsidRPr="00A505DD" w:rsid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donosi</w:t>
      </w:r>
    </w:p>
    <w:p w:rsidRPr="00A505DD" w:rsidR="00A505DD" w:rsidP="00A505DD" w:rsidRDefault="00A505DD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A505DD" w:rsidR="00A505DD" w:rsidP="00A505DD" w:rsidRDefault="00A505DD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505DD" w:rsidR="00A505DD" w:rsidP="00A505DD" w:rsidRDefault="00A505DD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A505DD" w:rsidR="00A505DD" w:rsidP="00A505DD" w:rsidRDefault="00A505DD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505DD" w:rsidR="00A505DD" w:rsidP="00A505DD" w:rsidRDefault="00A505DD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A505DD" w:rsidR="00A505DD" w:rsidP="00A505DD" w:rsidRDefault="00A505DD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="00A505DD" w:rsidP="00A505DD" w:rsidRDefault="00A505DD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505DD" w:rsidR="0060172E" w:rsidP="00A505DD" w:rsidRDefault="0060172E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505DD" w:rsidR="00A505DD" w:rsidP="00A505DD" w:rsidRDefault="00A505DD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7A398C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A505DD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A398C">
        <w:rPr>
          <w:rFonts w:ascii="Arial" w:hAnsi="Arial" w:eastAsia="Times New Roman" w:cs="Arial"/>
          <w:sz w:val="24"/>
          <w:szCs w:val="24"/>
          <w:lang w:eastAsia="hr-HR"/>
        </w:rPr>
        <w:t>55</w:t>
      </w:r>
      <w:r w:rsidRPr="00A505DD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A505DD" w:rsidR="00A505DD" w:rsidP="00A505DD" w:rsidRDefault="00A505DD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A505DD" w:rsidR="00A505DD" w:rsidP="00A505DD" w:rsidRDefault="00A505DD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A505DD" w:rsidR="00A505DD" w:rsidP="00A505DD" w:rsidRDefault="00A8074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Stečajni</w:t>
      </w:r>
      <w:r w:rsidRPr="00A505DD" w:rsid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su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dac</w:t>
      </w:r>
      <w:r w:rsidRPr="00A505DD" w:rsidR="00A505DD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A505DD" w:rsidR="00A505DD" w:rsidP="00A505DD" w:rsidRDefault="00A505DD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A505DD" w:rsidR="00A505DD" w:rsidP="00A505DD" w:rsidRDefault="00A505DD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A505DD" w:rsidR="00A505DD" w:rsidP="00A505DD" w:rsidRDefault="00A505DD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7A398C" w:rsidRDefault="00A505DD">
      <w:pPr>
        <w:spacing w:after="0" w:line="240" w:lineRule="atLeast"/>
        <w:jc w:val="center"/>
      </w:pP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Zapisničarka: </w:t>
      </w:r>
    </w:p>
    <w:sectPr w:rsidR="002410FA" w:rsidSect="007A398C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505DD" w:rsidP="00A505DD" w:rsidRDefault="00A505DD">
      <w:pPr>
        <w:spacing w:after="0" w:line="240" w:lineRule="auto"/>
      </w:pPr>
      <w:r>
        <w:separator/>
      </w:r>
    </w:p>
  </w:endnote>
  <w:endnote w:type="continuationSeparator" w:id="0">
    <w:p w:rsidR="00A505DD" w:rsidP="00A505DD" w:rsidRDefault="00A50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505DD" w:rsidP="00A505DD" w:rsidRDefault="00A505DD">
      <w:pPr>
        <w:spacing w:after="0" w:line="240" w:lineRule="auto"/>
      </w:pPr>
      <w:r>
        <w:separator/>
      </w:r>
    </w:p>
  </w:footnote>
  <w:footnote w:type="continuationSeparator" w:id="0">
    <w:p w:rsidR="00A505DD" w:rsidP="00A505DD" w:rsidRDefault="00A50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7F0182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7A398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="00A505DD">
          <w:rPr>
            <w:rFonts w:ascii="Arial" w:hAnsi="Arial" w:cs="Arial"/>
            <w:bCs w:val="false"/>
          </w:rPr>
          <w:t>2 St-132</w:t>
        </w:r>
        <w:r w:rsidRPr="00A505DD" w:rsidR="00A505DD">
          <w:rPr>
            <w:rFonts w:ascii="Arial" w:hAnsi="Arial" w:cs="Arial"/>
          </w:rPr>
          <w:t>/202</w:t>
        </w:r>
        <w:r w:rsidR="00A505DD">
          <w:rPr>
            <w:rFonts w:ascii="Arial" w:hAnsi="Arial" w:cs="Arial"/>
            <w:bCs w:val="false"/>
          </w:rPr>
          <w:t>2</w:t>
        </w:r>
        <w:r w:rsidRPr="00A505DD" w:rsidR="00A505DD">
          <w:rPr>
            <w:rFonts w:ascii="Arial" w:hAnsi="Arial" w:cs="Arial"/>
          </w:rPr>
          <w:t>-</w:t>
        </w:r>
        <w:r w:rsidR="00A80746">
          <w:rPr>
            <w:rFonts w:ascii="Arial" w:hAnsi="Arial" w:cs="Arial"/>
          </w:rPr>
          <w:t>5</w:t>
        </w:r>
      </w:p>
    </w:sdtContent>
  </w:sdt>
  <w:p w:rsidR="001E6FBA" w:rsidRDefault="00BF600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DD"/>
    <w:rsid w:val="002410FA"/>
    <w:rsid w:val="0060172E"/>
    <w:rsid w:val="007A398C"/>
    <w:rsid w:val="007F0182"/>
    <w:rsid w:val="00A505DD"/>
    <w:rsid w:val="00A80746"/>
    <w:rsid w:val="00B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2E1BBAB-A99B-434A-A0FD-F6431A35ADB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505D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A505DD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505D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505DD"/>
  </w:style>
  <w:style w:type="paragraph" w:styleId="Tekstbalonia">
    <w:name w:val="Balloon Text"/>
    <w:basedOn w:val="Normal"/>
    <w:link w:val="TekstbaloniaChar"/>
    <w:uiPriority w:val="99"/>
    <w:semiHidden/>
    <w:unhideWhenUsed/>
    <w:rsid w:val="00601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172E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F60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600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F6008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F6008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F6008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28. travnja 2022.</izvorni_sadrzaj>
    <derivirana_varijabla naziv="DomainObject.StvarniPocetakDatum_1">28. travnja 2022.</derivirana_varijabla>
  </DomainObject.StvarniPocetakDatum>
  <DomainObject.StvarniZavrsetakDatum>
    <izvorni_sadrzaj>28. travnja 2022.</izvorni_sadrzaj>
    <derivirana_varijabla naziv="DomainObject.StvarniZavrsetakDatum_1">28. travnja 2022.</derivirana_varijabla>
  </DomainObject.StvarniZavrsetakDatum>
  <DomainObject.PlaniraniZavrsetakDatum>
    <izvorni_sadrzaj>28. travnja 2022.</izvorni_sadrzaj>
    <derivirana_varijabla naziv="DomainObject.PlaniraniZavrsetakDatum_1">28. travnja 2022.</derivirana_varijabla>
  </DomainObject.PlaniraniZavrsetakDatum>
  <DomainObject.PlaniraniPocetakDatum>
    <izvorni_sadrzaj>28. travnja 2022.</izvorni_sadrzaj>
    <derivirana_varijabla naziv="DomainObject.PlaniraniPocetakDatum_1">28. travnja 2022.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travnja 2022.</izvorni_sadrzaj>
    <derivirana_varijabla naziv="DomainObject.Zapisnik.DatumKreiranja_1">28.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St-132/2022-5</izvorni_sadrzaj>
    <derivirana_varijabla naziv="DomainObject.Zapisnik.Oznaka_1">St-132/2022-5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ožujka 2022.</izvorni_sadrzaj>
    <derivirana_varijabla naziv="DomainObject.Predmet.DatumIzradeOptuznogAkta_1">30. ožujka 2022.</derivirana_varijabla>
  </DomainObject.Predmet.DatumIzradeOptuznogAkta>
  <DomainObject.Predmet.DatumIzradeOptuznogAktaFormated>
    <izvorni_sadrzaj>30.3.2022.</izvorni_sadrzaj>
    <derivirana_varijabla naziv="DomainObject.Predmet.DatumIzradeOptuznogAktaFormated_1">30.3.2022.</derivirana_varijabla>
  </DomainObject.Predmet.DatumIzradeOptuznogAktaFormated>
  <DomainObject.Predmet.DatumOsnivanja>
    <izvorni_sadrzaj>30. ožujka 2022.</izvorni_sadrzaj>
    <derivirana_varijabla naziv="DomainObject.Predmet.DatumOsnivanja_1">30.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ožujka 2022.</izvorni_sadrzaj>
    <derivirana_varijabla naziv="DomainObject.Predmet.DatumPrimitkaOptuznogAkta_1">30.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St-132/2022</izvorni_sadrzaj>
    <derivirana_varijabla naziv="DomainObject.Predmet.OznakaBroj_1">St-132/2022</derivirana_varijabla>
  </DomainObject.Predmet.OznakaBroj>
  <DomainObject.Predmet.OznakaBrojOptuznogAkta>
    <izvorni_sadrzaj>04-06-22-1720</izvorni_sadrzaj>
    <derivirana_varijabla naziv="DomainObject.Predmet.OznakaBrojOptuznogAkta_1">04-06-22-1720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RELAX j.d.o.o. KRNIČARI</izvorni_sadrzaj>
    <derivirana_varijabla naziv="DomainObject.Predmet.ProtustrankaFormated_1">  GRADNJA RELAX j.d.o.o. KRNIČARI</derivirana_varijabla>
  </DomainObject.Predmet.ProtustrankaFormated>
  <DomainObject.Predmet.ProtustrankaFormatedOIB>
    <izvorni_sadrzaj>  GRADNJA RELAX j.d.o.o. KRNIČARI, OIB 35702578693</izvorni_sadrzaj>
    <derivirana_varijabla naziv="DomainObject.Predmet.ProtustrankaFormatedOIB_1">  GRADNJA RELAX j.d.o.o. KRNIČARI, OIB 35702578693</derivirana_varijabla>
  </DomainObject.Predmet.ProtustrankaFormatedOIB>
  <DomainObject.Predmet.ProtustrankaFormatedWithAdress>
    <izvorni_sadrzaj> GRADNJA RELAX j.d.o.o. KRNIČARI, Krničari 5, 52341 Krničari</izvorni_sadrzaj>
    <derivirana_varijabla naziv="DomainObject.Predmet.ProtustrankaFormatedWithAdress_1"> GRADNJA RELAX j.d.o.o. KRNIČARI, Krničari 5, 52341 Krničari</derivirana_varijabla>
  </DomainObject.Predmet.ProtustrankaFormatedWithAdress>
  <DomainObject.Predmet.ProtustrankaFormatedWithAdressOIB>
    <izvorni_sadrzaj> GRADNJA RELAX j.d.o.o. KRNIČARI, OIB 35702578693, Krničari 5, 52341 Krničari</izvorni_sadrzaj>
    <derivirana_varijabla naziv="DomainObject.Predmet.ProtustrankaFormatedWithAdressOIB_1"> GRADNJA RELAX j.d.o.o. KRNIČARI, OIB 35702578693, Krničari 5, 52341 Krničari</derivirana_varijabla>
  </DomainObject.Predmet.ProtustrankaFormatedWithAdressOIB>
  <DomainObject.Predmet.ProtustrankaWithAdress>
    <izvorni_sadrzaj>GRADNJA RELAX j.d.o.o. KRNIČARI Krničari 5, 52341 Krničari</izvorni_sadrzaj>
    <derivirana_varijabla naziv="DomainObject.Predmet.ProtustrankaWithAdress_1">GRADNJA RELAX j.d.o.o. KRNIČARI Krničari 5, 52341 Krničari</derivirana_varijabla>
  </DomainObject.Predmet.ProtustrankaWithAdress>
  <DomainObject.Predmet.ProtustrankaWithAdressOIB>
    <izvorni_sadrzaj>GRADNJA RELAX j.d.o.o. KRNIČARI, OIB 35702578693, Krničari 5, 52341 Krničari</izvorni_sadrzaj>
    <derivirana_varijabla naziv="DomainObject.Predmet.ProtustrankaWithAdressOIB_1">GRADNJA RELAX j.d.o.o. KRNIČARI, OIB 35702578693, Krničari 5, 52341 Krničari</derivirana_varijabla>
  </DomainObject.Predmet.ProtustrankaWithAdressOIB>
  <DomainObject.Predmet.ProtustrankaNazivFormated>
    <izvorni_sadrzaj>GRADNJA RELAX j.d.o.o. KRNIČARI</izvorni_sadrzaj>
    <derivirana_varijabla naziv="DomainObject.Predmet.ProtustrankaNazivFormated_1">GRADNJA RELAX j.d.o.o. KRNIČARI</derivirana_varijabla>
  </DomainObject.Predmet.ProtustrankaNazivFormated>
  <DomainObject.Predmet.ProtustrankaNazivFormatedOIB>
    <izvorni_sadrzaj>GRADNJA RELAX j.d.o.o. KRNIČARI, OIB 35702578693</izvorni_sadrzaj>
    <derivirana_varijabla naziv="DomainObject.Predmet.ProtustrankaNazivFormatedOIB_1">GRADNJA RELAX j.d.o.o. KRNIČARI, OIB 35702578693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16415.14</izvorni_sadrzaj>
    <derivirana_varijabla naziv="DomainObject.Predmet.TrenutnaVrijednost_1">16415.14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GRADNJA RELAX j.d.o.o. KRNIČARI</item>
    </izvorni_sadrzaj>
    <derivirana_varijabla naziv="DomainObject.Predmet.ProtuStrankaListFormated_1">
      <item>GRADNJA RELAX j.d.o.o. KRNIČARI</item>
    </derivirana_varijabla>
  </DomainObject.Predmet.ProtuStrankaListFormated>
  <DomainObject.Predmet.ProtuStrankaListFormatedOIB>
    <izvorni_sadrzaj>
      <item>GRADNJA RELAX j.d.o.o. KRNIČARI, OIB 35702578693</item>
    </izvorni_sadrzaj>
    <derivirana_varijabla naziv="DomainObject.Predmet.ProtuStrankaListFormatedOIB_1">
      <item>GRADNJA RELAX j.d.o.o. KRNIČARI, OIB 35702578693</item>
    </derivirana_varijabla>
  </DomainObject.Predmet.ProtuStrankaListFormatedOIB>
  <DomainObject.Predmet.ProtuStrankaListFormatedWithAdress>
    <izvorni_sadrzaj>
      <item>GRADNJA RELAX j.d.o.o. KRNIČARI, Krničari 5, 52341 Krničari</item>
    </izvorni_sadrzaj>
    <derivirana_varijabla naziv="DomainObject.Predmet.ProtuStrankaListFormatedWithAdress_1">
      <item>GRADNJA RELAX j.d.o.o. KRNIČARI, Krničari 5, 52341 Krničari</item>
    </derivirana_varijabla>
  </DomainObject.Predmet.ProtuStrankaListFormatedWithAdress>
  <DomainObject.Predmet.ProtuStrankaListFormatedWithAdressOIB>
    <izvorni_sadrzaj>
      <item>GRADNJA RELAX j.d.o.o. KRNIČARI, OIB 35702578693, Krničari 5, 52341 Krničari</item>
    </izvorni_sadrzaj>
    <derivirana_varijabla naziv="DomainObject.Predmet.ProtuStrankaListFormatedWithAdressOIB_1">
      <item>GRADNJA RELAX j.d.o.o. KRNIČARI, OIB 35702578693, Krničari 5, 52341 Krničari</item>
    </derivirana_varijabla>
  </DomainObject.Predmet.ProtuStrankaListFormatedWithAdressOIB>
  <DomainObject.Predmet.ProtuStrankaListNazivFormated>
    <izvorni_sadrzaj>
      <item>GRADNJA RELAX j.d.o.o. KRNIČARI</item>
    </izvorni_sadrzaj>
    <derivirana_varijabla naziv="DomainObject.Predmet.ProtuStrankaListNazivFormated_1">
      <item>GRADNJA RELAX j.d.o.o. KRNIČARI</item>
    </derivirana_varijabla>
  </DomainObject.Predmet.ProtuStrankaListNazivFormated>
  <DomainObject.Predmet.ProtuStrankaListNazivFormatedOIB>
    <izvorni_sadrzaj>
      <item>GRADNJA RELAX j.d.o.o. KRNIČARI, OIB 35702578693</item>
    </izvorni_sadrzaj>
    <derivirana_varijabla naziv="DomainObject.Predmet.ProtuStrankaListNazivFormatedOIB_1">
      <item>GRADNJA RELAX j.d.o.o. KRNIČARI, OIB 35702578693</item>
    </derivirana_varijabla>
  </DomainObject.Predmet.ProtuStrankaListNazivFormatedOIB>
  <DomainObject.Predmet.OstaliListFormated>
    <izvorni_sadrzaj>
      <item>Lumturije Demiri</item>
    </izvorni_sadrzaj>
    <derivirana_varijabla naziv="DomainObject.Predmet.OstaliListFormated_1">
      <item>Lumturije Demiri</item>
    </derivirana_varijabla>
  </DomainObject.Predmet.OstaliListFormated>
  <DomainObject.Predmet.OstaliListFormatedOIB>
    <izvorni_sadrzaj>
      <item>Lumturije Demiri, OIB 29729174217</item>
    </izvorni_sadrzaj>
    <derivirana_varijabla naziv="DomainObject.Predmet.OstaliListFormatedOIB_1">
      <item>Lumturije Demiri, OIB 29729174217</item>
    </derivirana_varijabla>
  </DomainObject.Predmet.OstaliListFormatedOIB>
  <DomainObject.Predmet.OstaliListFormatedWithAdress>
    <izvorni_sadrzaj>
      <item>Lumturije Demiri, Krničari 5, 52341 Krničari</item>
    </izvorni_sadrzaj>
    <derivirana_varijabla naziv="DomainObject.Predmet.OstaliListFormatedWithAdress_1">
      <item>Lumturije Demiri, Krničari 5, 52341 Krničari</item>
    </derivirana_varijabla>
  </DomainObject.Predmet.OstaliListFormatedWithAdress>
  <DomainObject.Predmet.OstaliListFormatedWithAdressOIB>
    <izvorni_sadrzaj>
      <item>Lumturije Demiri, OIB 29729174217, Krničari 5, 52341 Krničari</item>
    </izvorni_sadrzaj>
    <derivirana_varijabla naziv="DomainObject.Predmet.OstaliListFormatedWithAdressOIB_1">
      <item>Lumturije Demiri, OIB 29729174217, Krničari 5, 52341 Krničari</item>
    </derivirana_varijabla>
  </DomainObject.Predmet.OstaliListFormatedWithAdressOIB>
  <DomainObject.Predmet.OstaliListNazivFormated>
    <izvorni_sadrzaj>
      <item>Lumturije Demiri</item>
    </izvorni_sadrzaj>
    <derivirana_varijabla naziv="DomainObject.Predmet.OstaliListNazivFormated_1">
      <item>Lumturije Demiri</item>
    </derivirana_varijabla>
  </DomainObject.Predmet.OstaliListNazivFormated>
  <DomainObject.Predmet.OstaliListNazivFormatedOIB>
    <izvorni_sadrzaj>
      <item>Lumturije Demiri, OIB 29729174217</item>
    </izvorni_sadrzaj>
    <derivirana_varijabla naziv="DomainObject.Predmet.OstaliListNazivFormatedOIB_1">
      <item>Lumturije Demiri, OIB 29729174217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travnja 2022.</izvorni_sadrzaj>
    <derivirana_varijabla naziv="DomainObject.Datum_1">28. travnja 2022.</derivirana_varijabla>
  </DomainObject.Datum>
  <DomainObject.PoslovniBrojDokumenta>
    <izvorni_sadrzaj>St-132/2022-5</izvorni_sadrzaj>
    <derivirana_varijabla naziv="DomainObject.PoslovniBrojDokumenta_1">St-132/2022-5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GRADNJA RELAX j.d.o.o. KRNIČARI</izvorni_sadrzaj>
    <derivirana_varijabla naziv="DomainObject.Predmet.ProtustrankaIDrugi_1">GRADNJA RELAX j.d.o.o. KRNIČARI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GRADNJA RELAX j.d.o.o. KRNIČARI, OIB 35702578693, Krničari 5, 52341 Krničari</izvorni_sadrzaj>
    <derivirana_varijabla naziv="DomainObject.Predmet.ProtustrankaIDrugiAdressOIB_1">GRADNJA RELAX j.d.o.o. KRNIČARI, OIB 35702578693, Krničari 5, 52341 Krničari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RELAX j.d.o.o. KRNIČARI</item>
      <item>Financijska agencija (FINA)</item>
      <item>ERSTE&amp;STEIERMÄRKISCHE BANKA dioničko društvo</item>
      <item>Lumturije Demiri</item>
    </izvorni_sadrzaj>
    <derivirana_varijabla naziv="DomainObject.Predmet.SudioniciListNaziv_1">
      <item>GRADNJA RELAX j.d.o.o. KRNIČARI</item>
      <item>Financijska agencija (FINA)</item>
      <item>ERSTE&amp;STEIERMÄRKISCHE BANKA dioničko društvo</item>
      <item>Lumturije Demiri</item>
    </derivirana_varijabla>
  </DomainObject.Predmet.SudioniciListNaziv>
  <DomainObject.Predmet.SudioniciListAdressOIB>
    <izvorni_sadrzaj>
      <item>GRADNJA RELAX j.d.o.o. KRNIČARI, OIB 35702578693, Krničari 5,52341 Krničari</item>
      <item>Financijska agencija (FINA), OIB 85821130368, GIARDINI 5,52100 Pula</item>
      <item>ERSTE&amp;STEIERMÄRKISCHE BANKA dioničko društvo, OIB 23057039320, Jadranski trg 3a,51000 Rijeka</item>
      <item>Lumturije Demiri, OIB 29729174217, Krničari 5,52341 Krničari</item>
    </izvorni_sadrzaj>
    <derivirana_varijabla naziv="DomainObject.Predmet.SudioniciListAdressOIB_1">
      <item>GRADNJA RELAX j.d.o.o. KRNIČARI, OIB 35702578693, Krničari 5,52341 Krničari</item>
      <item>Financijska agencija (FINA), OIB 85821130368, GIARDINI 5,52100 Pula</item>
      <item>ERSTE&amp;STEIERMÄRKISCHE BANKA dioničko društvo, OIB 23057039320, Jadranski trg 3a,51000 Rijeka</item>
      <item>Lumturije Demiri, OIB 29729174217, Krničari 5,52341 Krničari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35702578693</item>
      <item>, OIB 85821130368</item>
      <item>, OIB 23057039320</item>
      <item>, OIB 29729174217</item>
    </izvorni_sadrzaj>
    <derivirana_varijabla naziv="DomainObject.Predmet.SudioniciListNazivOIB_1">
      <item>, OIB 35702578693</item>
      <item>, OIB 85821130368</item>
      <item>, OIB 23057039320</item>
      <item>, OIB 29729174217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2022.</izvorni_sadrzaj>
    <derivirana_varijabla naziv="DomainObject.Predmet.DatumPocetkaProcesa_1">30.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176</properties:Words>
  <properties:Characters>906</properties:Characters>
  <properties:Lines>49</properties:Lines>
  <properties:Paragraphs>26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2022-04-01T06:18:00Z</dcterms:created>
  <dc:creator>Jasmina Matika</dc:creator>
  <dc:description/>
  <cp:keywords/>
  <cp:lastModifiedBy>Jasmina Matika</cp:lastModifiedBy>
  <cp:lastPrinted>2022-04-28T06:55:00Z</cp:lastPrinted>
  <dcterms:modified xmlns:xsi="http://www.w3.org/2001/XMLSchema-instance" xsi:type="dcterms:W3CDTF">2022-04-28T10:12:00Z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St-132/2022-5 / Zapisnik - Ročište radi rasprave o uvjetima za otvaranje steč. post. (St-132-22 -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